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5BBF0" w14:textId="3934F40F" w:rsidR="009842EF" w:rsidRDefault="00126413">
      <w:pPr>
        <w:tabs>
          <w:tab w:val="center" w:pos="7358"/>
        </w:tabs>
        <w:spacing w:after="0" w:line="259" w:lineRule="auto"/>
        <w:ind w:left="0" w:firstLine="0"/>
      </w:pPr>
      <w:r>
        <w:rPr>
          <w:b/>
          <w:i/>
          <w:noProof/>
          <w:sz w:val="28"/>
        </w:rPr>
        <w:drawing>
          <wp:inline distT="0" distB="0" distL="0" distR="0" wp14:anchorId="299DE5D8" wp14:editId="779F6E63">
            <wp:extent cx="1371600" cy="1172633"/>
            <wp:effectExtent l="0" t="0" r="0" b="8890"/>
            <wp:docPr id="21369914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91446" name="Picture 2136991446"/>
                    <pic:cNvPicPr/>
                  </pic:nvPicPr>
                  <pic:blipFill>
                    <a:blip r:embed="rId7">
                      <a:extLst>
                        <a:ext uri="{28A0092B-C50C-407E-A947-70E740481C1C}">
                          <a14:useLocalDpi xmlns:a14="http://schemas.microsoft.com/office/drawing/2010/main" val="0"/>
                        </a:ext>
                      </a:extLst>
                    </a:blip>
                    <a:stretch>
                      <a:fillRect/>
                    </a:stretch>
                  </pic:blipFill>
                  <pic:spPr>
                    <a:xfrm>
                      <a:off x="0" y="0"/>
                      <a:ext cx="1371600" cy="1172633"/>
                    </a:xfrm>
                    <a:prstGeom prst="rect">
                      <a:avLst/>
                    </a:prstGeom>
                  </pic:spPr>
                </pic:pic>
              </a:graphicData>
            </a:graphic>
          </wp:inline>
        </w:drawing>
      </w:r>
      <w:r w:rsidR="00C76D32">
        <w:rPr>
          <w:b/>
          <w:i/>
          <w:sz w:val="28"/>
        </w:rPr>
        <w:t xml:space="preserve">               </w:t>
      </w:r>
      <w:r w:rsidR="00C76D32">
        <w:rPr>
          <w:b/>
          <w:i/>
          <w:sz w:val="28"/>
        </w:rPr>
        <w:tab/>
      </w:r>
      <w:r w:rsidR="00C76D32">
        <w:rPr>
          <w:b/>
          <w:i/>
          <w:sz w:val="28"/>
        </w:rPr>
        <w:t xml:space="preserve"> </w:t>
      </w:r>
    </w:p>
    <w:p w14:paraId="5147AAF9" w14:textId="77777777" w:rsidR="009842EF" w:rsidRDefault="00C76D32">
      <w:pPr>
        <w:spacing w:after="0" w:line="259" w:lineRule="auto"/>
        <w:ind w:left="0" w:right="4378" w:firstLine="0"/>
      </w:pPr>
      <w:r>
        <w:rPr>
          <w:b/>
          <w:i/>
          <w:sz w:val="28"/>
        </w:rPr>
        <w:t xml:space="preserve">                                   </w:t>
      </w:r>
    </w:p>
    <w:p w14:paraId="3FFE7ECD" w14:textId="2A40BC24" w:rsidR="009842EF" w:rsidRDefault="00C76D32" w:rsidP="00C76D32">
      <w:pPr>
        <w:spacing w:after="0" w:line="259" w:lineRule="auto"/>
        <w:ind w:left="0" w:right="4378" w:firstLine="0"/>
      </w:pPr>
      <w:r>
        <w:rPr>
          <w:b/>
          <w:i/>
          <w:sz w:val="28"/>
        </w:rPr>
        <w:t xml:space="preserve">                                        </w:t>
      </w:r>
    </w:p>
    <w:p w14:paraId="21534EB9" w14:textId="752C0B25" w:rsidR="009842EF" w:rsidRDefault="00C76D32">
      <w:pPr>
        <w:spacing w:after="0" w:line="259" w:lineRule="auto"/>
        <w:ind w:left="2160" w:firstLine="0"/>
      </w:pPr>
      <w:r>
        <w:rPr>
          <w:b/>
          <w:sz w:val="28"/>
        </w:rPr>
        <w:t xml:space="preserve">              </w:t>
      </w:r>
      <w:r w:rsidR="00126413">
        <w:rPr>
          <w:b/>
          <w:sz w:val="28"/>
        </w:rPr>
        <w:t xml:space="preserve">Loch &amp; District Bowling Club </w:t>
      </w:r>
    </w:p>
    <w:p w14:paraId="13FFD74B" w14:textId="37C3D89F" w:rsidR="009842EF" w:rsidRDefault="00C76D32">
      <w:pPr>
        <w:spacing w:after="0" w:line="259" w:lineRule="auto"/>
        <w:ind w:left="-5"/>
      </w:pPr>
      <w:r>
        <w:rPr>
          <w:b/>
        </w:rPr>
        <w:t xml:space="preserve">                                                  </w:t>
      </w:r>
      <w:r w:rsidR="00126413">
        <w:rPr>
          <w:b/>
        </w:rPr>
        <w:tab/>
        <w:t xml:space="preserve">   24 Smith St, Loch Vic 3945</w:t>
      </w:r>
    </w:p>
    <w:p w14:paraId="58F301AE" w14:textId="7FA3C8EB" w:rsidR="009842EF" w:rsidRDefault="00126413" w:rsidP="00126413">
      <w:pPr>
        <w:spacing w:after="0" w:line="259" w:lineRule="auto"/>
        <w:ind w:left="3611" w:firstLine="0"/>
      </w:pPr>
      <w:r>
        <w:rPr>
          <w:b/>
        </w:rPr>
        <w:t xml:space="preserve">         </w:t>
      </w:r>
      <w:r w:rsidRPr="00126413">
        <w:rPr>
          <w:b/>
          <w:bCs/>
        </w:rPr>
        <w:t>Ph: (03) 5659 4359</w:t>
      </w:r>
    </w:p>
    <w:p w14:paraId="7D945B35" w14:textId="76AF905F" w:rsidR="009842EF" w:rsidRDefault="00C76D32">
      <w:pPr>
        <w:spacing w:after="0" w:line="259" w:lineRule="auto"/>
        <w:ind w:left="34" w:firstLine="0"/>
        <w:jc w:val="center"/>
        <w:rPr>
          <w:b/>
        </w:rPr>
      </w:pPr>
      <w:r>
        <w:rPr>
          <w:b/>
        </w:rPr>
        <w:t xml:space="preserve">  Email:  </w:t>
      </w:r>
      <w:hyperlink r:id="rId8" w:history="1">
        <w:r w:rsidR="00126413" w:rsidRPr="00126413">
          <w:rPr>
            <w:rStyle w:val="Hyperlink"/>
            <w:b/>
          </w:rPr>
          <w:t>board@lochdistrictbowlingclub.com.au</w:t>
        </w:r>
      </w:hyperlink>
    </w:p>
    <w:p w14:paraId="5E3F41E2" w14:textId="58168A66" w:rsidR="00126413" w:rsidRDefault="00126413" w:rsidP="00126413">
      <w:pPr>
        <w:spacing w:after="0" w:line="259" w:lineRule="auto"/>
        <w:ind w:left="1810" w:firstLine="350"/>
      </w:pPr>
      <w:r>
        <w:rPr>
          <w:b/>
          <w:bCs/>
        </w:rPr>
        <w:t xml:space="preserve">                            </w:t>
      </w:r>
      <w:proofErr w:type="gramStart"/>
      <w:r w:rsidRPr="00126413">
        <w:rPr>
          <w:b/>
          <w:bCs/>
        </w:rPr>
        <w:t>ABN:-</w:t>
      </w:r>
      <w:proofErr w:type="gramEnd"/>
      <w:r w:rsidRPr="00126413">
        <w:rPr>
          <w:b/>
          <w:bCs/>
        </w:rPr>
        <w:t>  199 122 026 27</w:t>
      </w:r>
    </w:p>
    <w:p w14:paraId="3F7BE8C7" w14:textId="77777777" w:rsidR="009842EF" w:rsidRDefault="00C76D32">
      <w:pPr>
        <w:spacing w:after="33" w:line="259" w:lineRule="auto"/>
        <w:ind w:left="100" w:firstLine="0"/>
        <w:jc w:val="center"/>
      </w:pPr>
      <w:r>
        <w:rPr>
          <w:b/>
          <w:i/>
        </w:rPr>
        <w:t xml:space="preserve"> </w:t>
      </w:r>
    </w:p>
    <w:p w14:paraId="0F9E031F" w14:textId="77777777" w:rsidR="009842EF" w:rsidRDefault="00C76D32">
      <w:pPr>
        <w:pStyle w:val="Heading1"/>
      </w:pPr>
      <w:r>
        <w:t xml:space="preserve">CONDITIONS OF HIRE and INFORMATION SHEET </w:t>
      </w:r>
    </w:p>
    <w:p w14:paraId="3BEA7429" w14:textId="77777777" w:rsidR="009842EF" w:rsidRDefault="00C76D32">
      <w:pPr>
        <w:spacing w:after="0" w:line="259" w:lineRule="auto"/>
        <w:ind w:left="0" w:firstLine="0"/>
      </w:pPr>
      <w:r>
        <w:t xml:space="preserve"> </w:t>
      </w:r>
    </w:p>
    <w:p w14:paraId="2C770FB4" w14:textId="77777777" w:rsidR="009842EF" w:rsidRDefault="00C76D32">
      <w:pPr>
        <w:spacing w:after="0" w:line="259" w:lineRule="auto"/>
        <w:ind w:left="-5"/>
      </w:pPr>
      <w:r>
        <w:rPr>
          <w:b/>
          <w:sz w:val="24"/>
        </w:rPr>
        <w:t>Function confirmation:</w:t>
      </w:r>
      <w:r>
        <w:t xml:space="preserve"> </w:t>
      </w:r>
    </w:p>
    <w:p w14:paraId="6EA238D1" w14:textId="77777777" w:rsidR="009842EF" w:rsidRDefault="00C76D32">
      <w:pPr>
        <w:spacing w:after="76" w:line="259" w:lineRule="auto"/>
        <w:ind w:left="0" w:firstLine="0"/>
      </w:pPr>
      <w:r>
        <w:rPr>
          <w:sz w:val="16"/>
        </w:rPr>
        <w:t xml:space="preserve"> </w:t>
      </w:r>
    </w:p>
    <w:p w14:paraId="606A8E41" w14:textId="06E4D1A5" w:rsidR="009842EF" w:rsidRDefault="00C76D32">
      <w:pPr>
        <w:numPr>
          <w:ilvl w:val="0"/>
          <w:numId w:val="1"/>
        </w:numPr>
        <w:spacing w:after="0"/>
        <w:ind w:hanging="428"/>
      </w:pPr>
      <w:r>
        <w:t xml:space="preserve">The function booking is only confirmed when </w:t>
      </w:r>
      <w:r w:rsidR="00126413">
        <w:t xml:space="preserve">Loch &amp; District </w:t>
      </w:r>
      <w:r>
        <w:t xml:space="preserve">Bowling Club </w:t>
      </w:r>
      <w:r>
        <w:t xml:space="preserve">receives your completed Venue Hire Agreement and Security Bond. </w:t>
      </w:r>
    </w:p>
    <w:p w14:paraId="72E035D7" w14:textId="77777777" w:rsidR="009842EF" w:rsidRDefault="00C76D32">
      <w:pPr>
        <w:spacing w:after="13" w:line="259" w:lineRule="auto"/>
        <w:ind w:left="0" w:firstLine="0"/>
      </w:pPr>
      <w:r>
        <w:t xml:space="preserve"> </w:t>
      </w:r>
    </w:p>
    <w:p w14:paraId="1E7E7E55" w14:textId="77777777" w:rsidR="009842EF" w:rsidRDefault="00C76D32">
      <w:pPr>
        <w:numPr>
          <w:ilvl w:val="0"/>
          <w:numId w:val="1"/>
        </w:numPr>
        <w:ind w:hanging="428"/>
      </w:pPr>
      <w:r>
        <w:t xml:space="preserve">The Security Bond will be refunded if:  </w:t>
      </w:r>
    </w:p>
    <w:p w14:paraId="75C134DA" w14:textId="77777777" w:rsidR="009842EF" w:rsidRDefault="00C76D32">
      <w:pPr>
        <w:numPr>
          <w:ilvl w:val="1"/>
          <w:numId w:val="1"/>
        </w:numPr>
        <w:ind w:hanging="360"/>
      </w:pPr>
      <w:r>
        <w:t xml:space="preserve">the conditions of hire are complied </w:t>
      </w:r>
      <w:proofErr w:type="gramStart"/>
      <w:r>
        <w:t xml:space="preserve">with,  </w:t>
      </w:r>
      <w:r>
        <w:rPr>
          <w:rFonts w:ascii="Courier New" w:eastAsia="Courier New" w:hAnsi="Courier New" w:cs="Courier New"/>
        </w:rPr>
        <w:t>o</w:t>
      </w:r>
      <w:proofErr w:type="gramEnd"/>
      <w:r>
        <w:rPr>
          <w:rFonts w:ascii="Arial" w:eastAsia="Arial" w:hAnsi="Arial" w:cs="Arial"/>
        </w:rPr>
        <w:t xml:space="preserve"> </w:t>
      </w:r>
      <w:r>
        <w:t xml:space="preserve">no damage is incurred to the building, fittings, equipment, utensils, crockery or furniture, </w:t>
      </w:r>
      <w:r>
        <w:rPr>
          <w:rFonts w:ascii="Courier New" w:eastAsia="Courier New" w:hAnsi="Courier New" w:cs="Courier New"/>
        </w:rPr>
        <w:t>o</w:t>
      </w:r>
      <w:r>
        <w:rPr>
          <w:rFonts w:ascii="Arial" w:eastAsia="Arial" w:hAnsi="Arial" w:cs="Arial"/>
        </w:rPr>
        <w:t xml:space="preserve"> </w:t>
      </w:r>
      <w:r>
        <w:t xml:space="preserve">the clubhouse and/or kitchen is left in a tidy condition.   </w:t>
      </w:r>
    </w:p>
    <w:p w14:paraId="10159552" w14:textId="77777777" w:rsidR="009842EF" w:rsidRDefault="00C76D32">
      <w:pPr>
        <w:numPr>
          <w:ilvl w:val="1"/>
          <w:numId w:val="1"/>
        </w:numPr>
        <w:ind w:hanging="360"/>
      </w:pPr>
      <w:r>
        <w:t xml:space="preserve">the above conditions are met to the satisfaction of the Function Coordinators. </w:t>
      </w:r>
    </w:p>
    <w:p w14:paraId="270E23A9" w14:textId="77777777" w:rsidR="009842EF" w:rsidRDefault="00C76D32">
      <w:pPr>
        <w:spacing w:after="0" w:line="259" w:lineRule="auto"/>
        <w:ind w:left="0" w:firstLine="0"/>
      </w:pPr>
      <w:r>
        <w:rPr>
          <w:b/>
        </w:rPr>
        <w:t xml:space="preserve"> </w:t>
      </w:r>
    </w:p>
    <w:p w14:paraId="647ADF10" w14:textId="77777777" w:rsidR="009842EF" w:rsidRDefault="00C76D32">
      <w:pPr>
        <w:spacing w:after="0" w:line="259" w:lineRule="auto"/>
        <w:ind w:left="-5"/>
      </w:pPr>
      <w:r>
        <w:rPr>
          <w:b/>
          <w:sz w:val="24"/>
        </w:rPr>
        <w:t xml:space="preserve">Payment Options: </w:t>
      </w:r>
    </w:p>
    <w:p w14:paraId="58CC4C64" w14:textId="77777777" w:rsidR="009842EF" w:rsidRDefault="00C76D32">
      <w:pPr>
        <w:spacing w:after="59" w:line="259" w:lineRule="auto"/>
        <w:ind w:left="0" w:firstLine="0"/>
      </w:pPr>
      <w:r>
        <w:rPr>
          <w:b/>
          <w:sz w:val="16"/>
        </w:rPr>
        <w:t xml:space="preserve"> </w:t>
      </w:r>
    </w:p>
    <w:p w14:paraId="309B8187" w14:textId="77777777" w:rsidR="009842EF" w:rsidRDefault="00C76D32">
      <w:pPr>
        <w:tabs>
          <w:tab w:val="center" w:pos="3692"/>
        </w:tabs>
        <w:ind w:left="0" w:firstLine="0"/>
      </w:pPr>
      <w:r>
        <w:t xml:space="preserve"> </w:t>
      </w:r>
      <w:r>
        <w:tab/>
        <w:t xml:space="preserve">Payment is by EFTPOS, cash, cheque or direct bank deposit. </w:t>
      </w:r>
      <w:r>
        <w:rPr>
          <w:sz w:val="24"/>
        </w:rPr>
        <w:t xml:space="preserve"> </w:t>
      </w:r>
    </w:p>
    <w:p w14:paraId="58C4F2C8" w14:textId="77777777" w:rsidR="009842EF" w:rsidRDefault="00C76D32">
      <w:pPr>
        <w:spacing w:after="96" w:line="259" w:lineRule="auto"/>
        <w:ind w:left="0" w:firstLine="0"/>
      </w:pPr>
      <w:r>
        <w:rPr>
          <w:sz w:val="16"/>
        </w:rPr>
        <w:t xml:space="preserve"> </w:t>
      </w:r>
    </w:p>
    <w:p w14:paraId="16A2BB39" w14:textId="77777777" w:rsidR="009842EF" w:rsidRDefault="00C76D32">
      <w:pPr>
        <w:spacing w:after="0" w:line="259" w:lineRule="auto"/>
        <w:ind w:left="-5"/>
      </w:pPr>
      <w:r>
        <w:rPr>
          <w:b/>
          <w:sz w:val="24"/>
        </w:rPr>
        <w:t>Function Hours:</w:t>
      </w:r>
      <w:r>
        <w:rPr>
          <w:rFonts w:ascii="Times New Roman" w:eastAsia="Times New Roman" w:hAnsi="Times New Roman" w:cs="Times New Roman"/>
          <w:sz w:val="24"/>
        </w:rPr>
        <w:t xml:space="preserve"> </w:t>
      </w:r>
    </w:p>
    <w:p w14:paraId="7BF54801" w14:textId="77777777" w:rsidR="009842EF" w:rsidRDefault="00C76D32">
      <w:pPr>
        <w:spacing w:after="75" w:line="259" w:lineRule="auto"/>
        <w:ind w:left="0" w:firstLine="0"/>
      </w:pPr>
      <w:r>
        <w:rPr>
          <w:b/>
          <w:color w:val="FF0000"/>
          <w:sz w:val="16"/>
        </w:rPr>
        <w:t xml:space="preserve"> </w:t>
      </w:r>
    </w:p>
    <w:p w14:paraId="0BD84773" w14:textId="77777777" w:rsidR="009842EF" w:rsidRDefault="00C76D32">
      <w:pPr>
        <w:numPr>
          <w:ilvl w:val="0"/>
          <w:numId w:val="1"/>
        </w:numPr>
        <w:ind w:hanging="428"/>
      </w:pPr>
      <w:r>
        <w:t xml:space="preserve">Saturday or Sunday evening functions hours to be negotiated. </w:t>
      </w:r>
    </w:p>
    <w:p w14:paraId="0339CEA3" w14:textId="77777777" w:rsidR="009842EF" w:rsidRDefault="00C76D32">
      <w:pPr>
        <w:numPr>
          <w:ilvl w:val="0"/>
          <w:numId w:val="1"/>
        </w:numPr>
        <w:ind w:hanging="428"/>
      </w:pPr>
      <w:r>
        <w:t xml:space="preserve">All other </w:t>
      </w:r>
      <w:r>
        <w:t xml:space="preserve">functions must cease by 8.00pm and all guests must vacate the clubrooms and surrounds by 8.30pm </w:t>
      </w:r>
    </w:p>
    <w:p w14:paraId="5BB8FE1B" w14:textId="77777777" w:rsidR="009842EF" w:rsidRDefault="00C76D32">
      <w:pPr>
        <w:numPr>
          <w:ilvl w:val="0"/>
          <w:numId w:val="1"/>
        </w:numPr>
        <w:spacing w:after="0"/>
        <w:ind w:hanging="428"/>
      </w:pPr>
      <w:r>
        <w:t xml:space="preserve">Exceptions to this general rule may be considered.  Pre-approval required prior to acceptance of booking.  </w:t>
      </w:r>
    </w:p>
    <w:p w14:paraId="62F9492B" w14:textId="77777777" w:rsidR="009842EF" w:rsidRDefault="00C76D32">
      <w:pPr>
        <w:spacing w:after="61" w:line="259" w:lineRule="auto"/>
        <w:ind w:left="720" w:firstLine="0"/>
      </w:pPr>
      <w:r>
        <w:rPr>
          <w:sz w:val="16"/>
        </w:rPr>
        <w:t xml:space="preserve"> </w:t>
      </w:r>
    </w:p>
    <w:p w14:paraId="1078F507" w14:textId="77777777" w:rsidR="009842EF" w:rsidRDefault="00C76D32">
      <w:pPr>
        <w:spacing w:after="0" w:line="259" w:lineRule="auto"/>
        <w:ind w:left="-5"/>
      </w:pPr>
      <w:r>
        <w:rPr>
          <w:b/>
          <w:sz w:val="24"/>
        </w:rPr>
        <w:t xml:space="preserve">Hire Charges: </w:t>
      </w:r>
    </w:p>
    <w:p w14:paraId="0B5CD16E" w14:textId="77777777" w:rsidR="009842EF" w:rsidRDefault="00C76D32">
      <w:pPr>
        <w:spacing w:after="76" w:line="259" w:lineRule="auto"/>
        <w:ind w:left="0" w:firstLine="0"/>
      </w:pPr>
      <w:r>
        <w:rPr>
          <w:b/>
          <w:sz w:val="16"/>
        </w:rPr>
        <w:t xml:space="preserve"> </w:t>
      </w:r>
    </w:p>
    <w:p w14:paraId="02DB322C" w14:textId="77777777" w:rsidR="009842EF" w:rsidRDefault="00C76D32">
      <w:pPr>
        <w:numPr>
          <w:ilvl w:val="0"/>
          <w:numId w:val="1"/>
        </w:numPr>
        <w:spacing w:after="273"/>
        <w:ind w:hanging="428"/>
      </w:pPr>
      <w:r>
        <w:t xml:space="preserve">Clubroom and facilities hire charge is based on the first 2 hours of hire.  There is a $100.00 charge for each additional hour of hire.  </w:t>
      </w:r>
    </w:p>
    <w:p w14:paraId="2E2060DB" w14:textId="5727D7D9" w:rsidR="009842EF" w:rsidRDefault="00C76D32">
      <w:pPr>
        <w:spacing w:after="0" w:line="259" w:lineRule="auto"/>
        <w:ind w:left="-5"/>
      </w:pPr>
      <w:r>
        <w:rPr>
          <w:b/>
          <w:sz w:val="24"/>
        </w:rPr>
        <w:t xml:space="preserve">The </w:t>
      </w:r>
      <w:r w:rsidR="00126413">
        <w:rPr>
          <w:b/>
          <w:sz w:val="24"/>
        </w:rPr>
        <w:t>Loch &amp; District Bowling Club</w:t>
      </w:r>
      <w:r>
        <w:rPr>
          <w:b/>
          <w:sz w:val="24"/>
        </w:rPr>
        <w:t>:</w:t>
      </w:r>
      <w:r>
        <w:rPr>
          <w:rFonts w:ascii="Times New Roman" w:eastAsia="Times New Roman" w:hAnsi="Times New Roman" w:cs="Times New Roman"/>
          <w:sz w:val="24"/>
        </w:rPr>
        <w:t xml:space="preserve"> </w:t>
      </w:r>
    </w:p>
    <w:p w14:paraId="2B30851C" w14:textId="77777777" w:rsidR="009842EF" w:rsidRDefault="00C76D32">
      <w:pPr>
        <w:spacing w:after="75" w:line="259" w:lineRule="auto"/>
        <w:ind w:left="0" w:firstLine="0"/>
      </w:pPr>
      <w:r>
        <w:rPr>
          <w:b/>
          <w:sz w:val="16"/>
        </w:rPr>
        <w:lastRenderedPageBreak/>
        <w:t xml:space="preserve"> </w:t>
      </w:r>
    </w:p>
    <w:p w14:paraId="7F6F3B97" w14:textId="77777777" w:rsidR="009842EF" w:rsidRDefault="00C76D32">
      <w:pPr>
        <w:numPr>
          <w:ilvl w:val="0"/>
          <w:numId w:val="1"/>
        </w:numPr>
        <w:ind w:hanging="428"/>
      </w:pPr>
      <w:r>
        <w:t xml:space="preserve">Clubhouse has a capacity of a maximum 80 people </w:t>
      </w:r>
    </w:p>
    <w:p w14:paraId="694E0770" w14:textId="77777777" w:rsidR="009842EF" w:rsidRDefault="00C76D32">
      <w:pPr>
        <w:numPr>
          <w:ilvl w:val="0"/>
          <w:numId w:val="1"/>
        </w:numPr>
        <w:ind w:hanging="428"/>
      </w:pPr>
      <w:r>
        <w:t xml:space="preserve">Has the right to refuse to let the facilities  </w:t>
      </w:r>
    </w:p>
    <w:p w14:paraId="71804FFE" w14:textId="77777777" w:rsidR="009842EF" w:rsidRDefault="00C76D32">
      <w:pPr>
        <w:numPr>
          <w:ilvl w:val="0"/>
          <w:numId w:val="1"/>
        </w:numPr>
        <w:spacing w:after="60"/>
        <w:ind w:hanging="428"/>
      </w:pPr>
      <w:r>
        <w:t>Does not accept 18</w:t>
      </w:r>
      <w:r>
        <w:rPr>
          <w:vertAlign w:val="superscript"/>
        </w:rPr>
        <w:t>th</w:t>
      </w:r>
      <w:r>
        <w:t xml:space="preserve"> or 21</w:t>
      </w:r>
      <w:r>
        <w:rPr>
          <w:vertAlign w:val="superscript"/>
        </w:rPr>
        <w:t>st</w:t>
      </w:r>
      <w:r>
        <w:t xml:space="preserve"> birthday functions due to difficulty of monitoring license conditions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Is a fully licensed venue.  All alcohol must be purchased through the bar.  </w:t>
      </w:r>
    </w:p>
    <w:p w14:paraId="6289AA39" w14:textId="77777777" w:rsidR="009842EF" w:rsidRDefault="00C76D32">
      <w:pPr>
        <w:numPr>
          <w:ilvl w:val="0"/>
          <w:numId w:val="1"/>
        </w:numPr>
        <w:spacing w:after="65"/>
        <w:ind w:hanging="428"/>
      </w:pPr>
      <w:r>
        <w:t xml:space="preserve">No BYO allowed. </w:t>
      </w:r>
    </w:p>
    <w:p w14:paraId="56543CB9" w14:textId="77777777" w:rsidR="009842EF" w:rsidRDefault="00C76D32">
      <w:pPr>
        <w:numPr>
          <w:ilvl w:val="0"/>
          <w:numId w:val="1"/>
        </w:numPr>
        <w:spacing w:after="65"/>
        <w:ind w:hanging="428"/>
      </w:pPr>
      <w:r>
        <w:t xml:space="preserve">Is a </w:t>
      </w:r>
      <w:proofErr w:type="spellStart"/>
      <w:r>
        <w:t>GoodSports</w:t>
      </w:r>
      <w:proofErr w:type="spellEnd"/>
      <w:r>
        <w:t xml:space="preserve"> Club Member and </w:t>
      </w:r>
      <w:proofErr w:type="gramStart"/>
      <w:r>
        <w:t>adheres to its Alcohol Management Policy at all times</w:t>
      </w:r>
      <w:proofErr w:type="gramEnd"/>
      <w:r>
        <w:t xml:space="preserve"> </w:t>
      </w:r>
    </w:p>
    <w:p w14:paraId="78AA743F" w14:textId="77777777" w:rsidR="009842EF" w:rsidRDefault="00C76D32">
      <w:pPr>
        <w:numPr>
          <w:ilvl w:val="0"/>
          <w:numId w:val="1"/>
        </w:numPr>
        <w:spacing w:after="57"/>
        <w:ind w:hanging="428"/>
      </w:pPr>
      <w:r>
        <w:t xml:space="preserve">Alcohol purchased in the bar is allowed to be taken outside and consumed on the club surrounds.  No drinks allowed on bowling green. Leave any drinks on the bank or club surrounds. </w:t>
      </w:r>
    </w:p>
    <w:p w14:paraId="3E3A9C6F" w14:textId="77777777" w:rsidR="009842EF" w:rsidRDefault="00C76D32">
      <w:pPr>
        <w:numPr>
          <w:ilvl w:val="0"/>
          <w:numId w:val="1"/>
        </w:numPr>
        <w:spacing w:after="70"/>
        <w:ind w:hanging="428"/>
      </w:pPr>
      <w:r>
        <w:t xml:space="preserve">Smoking is not permitted inside the club gates. </w:t>
      </w:r>
    </w:p>
    <w:p w14:paraId="6990186D" w14:textId="77777777" w:rsidR="009842EF" w:rsidRDefault="00C76D32">
      <w:pPr>
        <w:numPr>
          <w:ilvl w:val="0"/>
          <w:numId w:val="1"/>
        </w:numPr>
        <w:spacing w:after="54"/>
        <w:ind w:hanging="428"/>
      </w:pPr>
      <w:r>
        <w:t xml:space="preserve">All Children MUST BE </w:t>
      </w:r>
      <w:proofErr w:type="gramStart"/>
      <w:r>
        <w:t>supervised at all times</w:t>
      </w:r>
      <w:proofErr w:type="gramEnd"/>
      <w:r>
        <w:t xml:space="preserve"> during the function (inside &amp; outside) </w:t>
      </w:r>
    </w:p>
    <w:p w14:paraId="636309D6" w14:textId="2EC59AED" w:rsidR="009842EF" w:rsidRDefault="00C76D32">
      <w:pPr>
        <w:tabs>
          <w:tab w:val="center" w:pos="4516"/>
        </w:tabs>
        <w:spacing w:after="3" w:line="259" w:lineRule="auto"/>
        <w:ind w:left="-15" w:firstLine="0"/>
      </w:pPr>
      <w:r>
        <w:rPr>
          <w:sz w:val="16"/>
        </w:rPr>
        <w:tab/>
      </w:r>
      <w:r>
        <w:rPr>
          <w:sz w:val="16"/>
        </w:rPr>
        <w:t xml:space="preserve"> </w:t>
      </w:r>
    </w:p>
    <w:p w14:paraId="697D53A5" w14:textId="77777777" w:rsidR="009842EF" w:rsidRDefault="00C76D32">
      <w:pPr>
        <w:spacing w:after="10" w:line="259" w:lineRule="auto"/>
        <w:ind w:left="0" w:firstLine="0"/>
      </w:pPr>
      <w:r>
        <w:rPr>
          <w:sz w:val="24"/>
        </w:rPr>
        <w:t xml:space="preserve"> </w:t>
      </w:r>
    </w:p>
    <w:p w14:paraId="07FED948" w14:textId="77777777" w:rsidR="009842EF" w:rsidRDefault="00C76D32">
      <w:pPr>
        <w:spacing w:after="0" w:line="259" w:lineRule="auto"/>
        <w:ind w:left="-5"/>
      </w:pPr>
      <w:r>
        <w:rPr>
          <w:b/>
          <w:sz w:val="24"/>
        </w:rPr>
        <w:t>The Hirer:</w:t>
      </w:r>
      <w:r>
        <w:rPr>
          <w:rFonts w:ascii="Times New Roman" w:eastAsia="Times New Roman" w:hAnsi="Times New Roman" w:cs="Times New Roman"/>
          <w:sz w:val="24"/>
        </w:rPr>
        <w:t xml:space="preserve"> </w:t>
      </w:r>
    </w:p>
    <w:p w14:paraId="56E247B1" w14:textId="77777777" w:rsidR="009842EF" w:rsidRDefault="00C76D32">
      <w:pPr>
        <w:spacing w:after="12" w:line="259" w:lineRule="auto"/>
        <w:ind w:left="0" w:firstLine="0"/>
      </w:pPr>
      <w:r>
        <w:rPr>
          <w:b/>
        </w:rPr>
        <w:t xml:space="preserve"> </w:t>
      </w:r>
    </w:p>
    <w:p w14:paraId="41E53568" w14:textId="77777777" w:rsidR="009842EF" w:rsidRDefault="00C76D32">
      <w:pPr>
        <w:numPr>
          <w:ilvl w:val="0"/>
          <w:numId w:val="1"/>
        </w:numPr>
        <w:ind w:hanging="428"/>
      </w:pPr>
      <w:r>
        <w:t xml:space="preserve">Is responsible for any accident, loss, damage or injury suffered, by any person/s using the facilities during the hire period and any loss, damage or injury suffered by any person/s on the hired premises or its surrounds </w:t>
      </w:r>
    </w:p>
    <w:p w14:paraId="113EA409" w14:textId="77777777" w:rsidR="009842EF" w:rsidRDefault="00C76D32">
      <w:pPr>
        <w:numPr>
          <w:ilvl w:val="0"/>
          <w:numId w:val="1"/>
        </w:numPr>
        <w:ind w:hanging="428"/>
      </w:pPr>
      <w:r>
        <w:t xml:space="preserve">Agrees to indemnify the Club for any claims arising from excessive noise, disturbance or nuisance, by people attending the function </w:t>
      </w:r>
    </w:p>
    <w:p w14:paraId="2B27AB29" w14:textId="77777777" w:rsidR="009842EF" w:rsidRDefault="00C76D32">
      <w:pPr>
        <w:numPr>
          <w:ilvl w:val="0"/>
          <w:numId w:val="1"/>
        </w:numPr>
        <w:ind w:hanging="428"/>
      </w:pPr>
      <w:r>
        <w:t xml:space="preserve">Shall be liable for and shall indemnify the Club against any liability, loss claim or proceeding in respect of any injury whatsoever to any property, real or personal, in so far as such injury, loss or damage arises during the hire period </w:t>
      </w:r>
    </w:p>
    <w:p w14:paraId="2BDE1F15" w14:textId="77777777" w:rsidR="009842EF" w:rsidRDefault="00C76D32">
      <w:pPr>
        <w:numPr>
          <w:ilvl w:val="0"/>
          <w:numId w:val="1"/>
        </w:numPr>
        <w:ind w:hanging="428"/>
      </w:pPr>
      <w:r>
        <w:t xml:space="preserve">Is responsible for the hire and use of all security personnel, if applicable.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Will respect our facilities and volunteers </w:t>
      </w:r>
    </w:p>
    <w:p w14:paraId="035B44A5" w14:textId="77777777" w:rsidR="009842EF" w:rsidRDefault="00C76D32">
      <w:pPr>
        <w:spacing w:after="31" w:line="259" w:lineRule="auto"/>
        <w:ind w:left="0" w:firstLine="0"/>
      </w:pPr>
      <w:r>
        <w:t xml:space="preserve"> </w:t>
      </w:r>
    </w:p>
    <w:p w14:paraId="5F652383" w14:textId="77777777" w:rsidR="009842EF" w:rsidRDefault="00C76D32">
      <w:pPr>
        <w:spacing w:after="0" w:line="259" w:lineRule="auto"/>
        <w:ind w:left="-5"/>
      </w:pPr>
      <w:r>
        <w:rPr>
          <w:b/>
          <w:sz w:val="24"/>
        </w:rPr>
        <w:t>What is and is not included: (if using Outside Caterer or Self-catered)</w:t>
      </w:r>
      <w:r>
        <w:rPr>
          <w:rFonts w:ascii="Times New Roman" w:eastAsia="Times New Roman" w:hAnsi="Times New Roman" w:cs="Times New Roman"/>
          <w:sz w:val="24"/>
        </w:rPr>
        <w:t xml:space="preserve"> </w:t>
      </w:r>
    </w:p>
    <w:p w14:paraId="461053EC" w14:textId="77777777" w:rsidR="009842EF" w:rsidRDefault="00C76D32">
      <w:pPr>
        <w:spacing w:after="59" w:line="259" w:lineRule="auto"/>
        <w:ind w:left="0" w:firstLine="0"/>
      </w:pPr>
      <w:r>
        <w:rPr>
          <w:sz w:val="16"/>
        </w:rPr>
        <w:t xml:space="preserve"> </w:t>
      </w:r>
    </w:p>
    <w:p w14:paraId="7B705DD2" w14:textId="77777777" w:rsidR="009842EF" w:rsidRDefault="00C76D32">
      <w:pPr>
        <w:tabs>
          <w:tab w:val="center" w:pos="1197"/>
        </w:tabs>
        <w:spacing w:after="0" w:line="259" w:lineRule="auto"/>
        <w:ind w:left="-15" w:firstLine="0"/>
      </w:pPr>
      <w:r>
        <w:rPr>
          <w:b/>
          <w:i/>
        </w:rPr>
        <w:t xml:space="preserve"> </w:t>
      </w:r>
      <w:r>
        <w:rPr>
          <w:b/>
          <w:i/>
        </w:rPr>
        <w:tab/>
        <w:t>Included</w:t>
      </w:r>
      <w:r>
        <w:t xml:space="preserve">: </w:t>
      </w:r>
    </w:p>
    <w:p w14:paraId="20CC405F" w14:textId="77777777" w:rsidR="009842EF" w:rsidRDefault="00C76D32">
      <w:pPr>
        <w:spacing w:after="79" w:line="259" w:lineRule="auto"/>
        <w:ind w:left="0" w:firstLine="0"/>
      </w:pPr>
      <w:r>
        <w:rPr>
          <w:sz w:val="16"/>
        </w:rPr>
        <w:t xml:space="preserve"> </w:t>
      </w:r>
    </w:p>
    <w:p w14:paraId="56CE3262" w14:textId="77777777" w:rsidR="009842EF" w:rsidRDefault="00C76D32">
      <w:pPr>
        <w:numPr>
          <w:ilvl w:val="1"/>
          <w:numId w:val="1"/>
        </w:numPr>
        <w:spacing w:after="29" w:line="259" w:lineRule="auto"/>
        <w:ind w:hanging="360"/>
      </w:pPr>
      <w:r>
        <w:t xml:space="preserve">use of the club’s catering equipment, appliances, utensils, platters, crockery and cutlery. </w:t>
      </w:r>
      <w:r>
        <w:t xml:space="preserve"> </w:t>
      </w:r>
    </w:p>
    <w:p w14:paraId="3F6FCA72" w14:textId="77777777" w:rsidR="009842EF" w:rsidRDefault="00C76D32">
      <w:pPr>
        <w:numPr>
          <w:ilvl w:val="1"/>
          <w:numId w:val="1"/>
        </w:numPr>
        <w:ind w:hanging="360"/>
      </w:pPr>
      <w:r>
        <w:t xml:space="preserve">use of the microphone, speakers, large screen TV and projector screen </w:t>
      </w:r>
    </w:p>
    <w:p w14:paraId="3EB64005" w14:textId="77777777" w:rsidR="009842EF" w:rsidRDefault="00C76D32">
      <w:pPr>
        <w:spacing w:after="0" w:line="259" w:lineRule="auto"/>
        <w:ind w:left="0" w:firstLine="0"/>
      </w:pPr>
      <w:r>
        <w:t xml:space="preserve"> </w:t>
      </w:r>
      <w:r>
        <w:tab/>
        <w:t xml:space="preserve"> </w:t>
      </w:r>
    </w:p>
    <w:p w14:paraId="70C2DA07" w14:textId="77777777" w:rsidR="009842EF" w:rsidRDefault="00C76D32">
      <w:pPr>
        <w:tabs>
          <w:tab w:val="center" w:pos="1418"/>
        </w:tabs>
        <w:spacing w:after="0" w:line="259" w:lineRule="auto"/>
        <w:ind w:left="-15" w:firstLine="0"/>
      </w:pPr>
      <w:r>
        <w:t xml:space="preserve"> </w:t>
      </w:r>
      <w:r>
        <w:tab/>
      </w:r>
      <w:r>
        <w:rPr>
          <w:b/>
          <w:i/>
        </w:rPr>
        <w:t>Not included:</w:t>
      </w:r>
      <w:r>
        <w:t xml:space="preserve"> </w:t>
      </w:r>
    </w:p>
    <w:p w14:paraId="7E33330E" w14:textId="77777777" w:rsidR="009842EF" w:rsidRDefault="00C76D32">
      <w:pPr>
        <w:ind w:left="1080" w:right="439" w:hanging="1080"/>
      </w:pPr>
      <w:r>
        <w:rPr>
          <w:sz w:val="16"/>
        </w:rPr>
        <w:t xml:space="preserve"> </w:t>
      </w:r>
      <w:r>
        <w:rPr>
          <w:rFonts w:ascii="Courier New" w:eastAsia="Courier New" w:hAnsi="Courier New" w:cs="Courier New"/>
        </w:rPr>
        <w:t>o</w:t>
      </w:r>
      <w:r>
        <w:rPr>
          <w:rFonts w:ascii="Arial" w:eastAsia="Arial" w:hAnsi="Arial" w:cs="Arial"/>
        </w:rPr>
        <w:t xml:space="preserve"> </w:t>
      </w:r>
      <w:r>
        <w:t xml:space="preserve">You must supply your own tablecloths and tea towels. </w:t>
      </w:r>
      <w:r>
        <w:rPr>
          <w:rFonts w:ascii="Courier New" w:eastAsia="Courier New" w:hAnsi="Courier New" w:cs="Courier New"/>
        </w:rPr>
        <w:t>o</w:t>
      </w:r>
      <w:r>
        <w:rPr>
          <w:rFonts w:ascii="Arial" w:eastAsia="Arial" w:hAnsi="Arial" w:cs="Arial"/>
        </w:rPr>
        <w:t xml:space="preserve"> </w:t>
      </w:r>
      <w:r>
        <w:t xml:space="preserve">Club can hire its white or aqua tablecloths for a fee of $5.00 per cloth.  This charge will cover washing/dry cleaning expenses. </w:t>
      </w:r>
    </w:p>
    <w:p w14:paraId="0D3A8B50" w14:textId="77777777" w:rsidR="009842EF" w:rsidRDefault="00C76D32">
      <w:pPr>
        <w:spacing w:after="0" w:line="259" w:lineRule="auto"/>
        <w:ind w:left="0" w:firstLine="0"/>
      </w:pPr>
      <w:r>
        <w:t xml:space="preserve"> </w:t>
      </w:r>
    </w:p>
    <w:p w14:paraId="19FF2CD8" w14:textId="77777777" w:rsidR="009842EF" w:rsidRDefault="00C76D32">
      <w:pPr>
        <w:spacing w:after="0" w:line="259" w:lineRule="auto"/>
        <w:ind w:left="-5"/>
      </w:pPr>
      <w:r>
        <w:rPr>
          <w:b/>
        </w:rPr>
        <w:t xml:space="preserve"> </w:t>
      </w:r>
      <w:r>
        <w:rPr>
          <w:b/>
          <w:sz w:val="24"/>
        </w:rPr>
        <w:t>Responsibilities of the Outside or Self-</w:t>
      </w:r>
      <w:r>
        <w:rPr>
          <w:b/>
          <w:sz w:val="24"/>
        </w:rPr>
        <w:t>Caterer:</w:t>
      </w:r>
      <w:r>
        <w:t xml:space="preserve"> </w:t>
      </w:r>
    </w:p>
    <w:p w14:paraId="6D681775" w14:textId="77777777" w:rsidR="009842EF" w:rsidRDefault="00C76D32">
      <w:pPr>
        <w:spacing w:after="76" w:line="259" w:lineRule="auto"/>
        <w:ind w:left="0" w:firstLine="0"/>
      </w:pPr>
      <w:r>
        <w:rPr>
          <w:sz w:val="16"/>
        </w:rPr>
        <w:t xml:space="preserve"> </w:t>
      </w:r>
    </w:p>
    <w:p w14:paraId="4D58DE29" w14:textId="77777777" w:rsidR="009842EF" w:rsidRDefault="00C76D32">
      <w:pPr>
        <w:numPr>
          <w:ilvl w:val="0"/>
          <w:numId w:val="1"/>
        </w:numPr>
        <w:ind w:hanging="428"/>
      </w:pPr>
      <w:r>
        <w:t xml:space="preserve">clean/wash and put away any used catering equipment, appliances, utensils, platters, crockery and cutlery </w:t>
      </w:r>
    </w:p>
    <w:p w14:paraId="654FB212" w14:textId="77777777" w:rsidR="009842EF" w:rsidRDefault="00C76D32">
      <w:pPr>
        <w:numPr>
          <w:ilvl w:val="0"/>
          <w:numId w:val="1"/>
        </w:numPr>
        <w:ind w:hanging="428"/>
      </w:pPr>
      <w:r>
        <w:t xml:space="preserve">sweep all floors, and mop if required </w:t>
      </w:r>
    </w:p>
    <w:p w14:paraId="3D6F3AF3" w14:textId="77777777" w:rsidR="009842EF" w:rsidRDefault="00C76D32">
      <w:pPr>
        <w:numPr>
          <w:ilvl w:val="0"/>
          <w:numId w:val="1"/>
        </w:numPr>
        <w:ind w:hanging="428"/>
      </w:pPr>
      <w:r>
        <w:t xml:space="preserve">return the tables/chairs to their original set-up </w:t>
      </w:r>
    </w:p>
    <w:p w14:paraId="6F355105" w14:textId="77777777" w:rsidR="009842EF" w:rsidRDefault="00C76D32">
      <w:pPr>
        <w:numPr>
          <w:ilvl w:val="0"/>
          <w:numId w:val="1"/>
        </w:numPr>
        <w:ind w:hanging="428"/>
      </w:pPr>
      <w:r>
        <w:t xml:space="preserve">put all rubbish in the appropriate bin (yellow lid recycle, red lid landfill, green lid food waste)  </w:t>
      </w:r>
    </w:p>
    <w:p w14:paraId="6B72175D" w14:textId="77777777" w:rsidR="009842EF" w:rsidRDefault="00C76D32">
      <w:pPr>
        <w:numPr>
          <w:ilvl w:val="0"/>
          <w:numId w:val="1"/>
        </w:numPr>
        <w:ind w:hanging="428"/>
      </w:pPr>
      <w:r>
        <w:t xml:space="preserve">ensure kitchen and the club room are left in the condition they were found in  </w:t>
      </w:r>
    </w:p>
    <w:p w14:paraId="12F73004" w14:textId="77777777" w:rsidR="009842EF" w:rsidRDefault="00C76D32">
      <w:pPr>
        <w:spacing w:after="50" w:line="259" w:lineRule="auto"/>
        <w:ind w:left="720" w:firstLine="0"/>
      </w:pPr>
      <w:r>
        <w:t xml:space="preserve"> </w:t>
      </w:r>
    </w:p>
    <w:p w14:paraId="2FF9CC37" w14:textId="77777777" w:rsidR="009842EF" w:rsidRDefault="00C76D32">
      <w:pPr>
        <w:numPr>
          <w:ilvl w:val="0"/>
          <w:numId w:val="1"/>
        </w:numPr>
        <w:spacing w:after="251"/>
        <w:ind w:hanging="428"/>
      </w:pPr>
      <w:r>
        <w:rPr>
          <w:i/>
        </w:rPr>
        <w:lastRenderedPageBreak/>
        <w:t>Note:</w:t>
      </w:r>
      <w:r>
        <w:t xml:space="preserve"> The Club offers a clean-up service at $100.00 per hour to complete the above tasks.  Payment can be deducted from your Security Deposit. </w:t>
      </w:r>
    </w:p>
    <w:p w14:paraId="1D1C2DC1" w14:textId="77777777" w:rsidR="009842EF" w:rsidRDefault="00C76D32">
      <w:pPr>
        <w:numPr>
          <w:ilvl w:val="0"/>
          <w:numId w:val="1"/>
        </w:numPr>
        <w:spacing w:after="17" w:line="259" w:lineRule="auto"/>
        <w:ind w:hanging="428"/>
      </w:pPr>
      <w:r>
        <w:rPr>
          <w:i/>
        </w:rPr>
        <w:t xml:space="preserve">Note: </w:t>
      </w:r>
    </w:p>
    <w:p w14:paraId="5D13FB6F" w14:textId="77777777" w:rsidR="009842EF" w:rsidRDefault="00C76D32">
      <w:pPr>
        <w:numPr>
          <w:ilvl w:val="1"/>
          <w:numId w:val="1"/>
        </w:numPr>
        <w:ind w:hanging="360"/>
      </w:pPr>
      <w:r>
        <w:t xml:space="preserve">your Security Deposit will be forfeited at the discretion of the Function Coordinators if the </w:t>
      </w:r>
      <w:r>
        <w:t xml:space="preserve">above conditions are not met to the Function Coordinators’ satisfaction. </w:t>
      </w:r>
      <w:r>
        <w:t xml:space="preserve"> </w:t>
      </w:r>
    </w:p>
    <w:p w14:paraId="62A1C59C" w14:textId="77777777" w:rsidR="009842EF" w:rsidRDefault="00C76D32">
      <w:pPr>
        <w:spacing w:after="34" w:line="259" w:lineRule="auto"/>
        <w:ind w:left="0" w:firstLine="0"/>
      </w:pPr>
      <w:r>
        <w:rPr>
          <w:sz w:val="24"/>
        </w:rPr>
        <w:t xml:space="preserve"> </w:t>
      </w:r>
    </w:p>
    <w:p w14:paraId="7326EE46" w14:textId="1AA274CD" w:rsidR="009842EF" w:rsidRPr="00C76D32" w:rsidRDefault="00C76D32">
      <w:pPr>
        <w:spacing w:after="0" w:line="270" w:lineRule="auto"/>
        <w:ind w:left="411" w:right="312" w:firstLine="0"/>
        <w:jc w:val="center"/>
        <w:rPr>
          <w:b/>
          <w:bCs/>
          <w:sz w:val="24"/>
        </w:rPr>
      </w:pPr>
      <w:r>
        <w:rPr>
          <w:sz w:val="26"/>
        </w:rPr>
        <w:t>We value your patronage and trust that you and your guests will enjoy the</w:t>
      </w:r>
      <w:r>
        <w:rPr>
          <w:rFonts w:ascii="Times New Roman" w:eastAsia="Times New Roman" w:hAnsi="Times New Roman" w:cs="Times New Roman"/>
          <w:sz w:val="26"/>
        </w:rPr>
        <w:t xml:space="preserve"> </w:t>
      </w:r>
      <w:r w:rsidRPr="00C76D32">
        <w:rPr>
          <w:b/>
          <w:bCs/>
          <w:sz w:val="24"/>
        </w:rPr>
        <w:t>Loch &amp; District Bowling Club</w:t>
      </w:r>
      <w:r w:rsidRPr="00C76D32">
        <w:rPr>
          <w:rFonts w:ascii="Times New Roman" w:eastAsia="Times New Roman" w:hAnsi="Times New Roman" w:cs="Times New Roman"/>
          <w:b/>
          <w:bCs/>
          <w:sz w:val="24"/>
        </w:rPr>
        <w:t xml:space="preserve"> </w:t>
      </w:r>
    </w:p>
    <w:p w14:paraId="378FF641" w14:textId="77777777" w:rsidR="009842EF" w:rsidRDefault="00C76D32">
      <w:pPr>
        <w:spacing w:after="0" w:line="259" w:lineRule="auto"/>
        <w:ind w:left="0" w:firstLine="0"/>
      </w:pPr>
      <w:r>
        <w:t xml:space="preserve"> </w:t>
      </w:r>
    </w:p>
    <w:p w14:paraId="28E6FB26" w14:textId="77777777" w:rsidR="009842EF" w:rsidRDefault="00C76D32">
      <w:pPr>
        <w:spacing w:after="0" w:line="238" w:lineRule="auto"/>
        <w:ind w:left="0" w:firstLine="0"/>
      </w:pPr>
      <w:r>
        <w:rPr>
          <w:b/>
          <w:i/>
          <w:sz w:val="24"/>
        </w:rPr>
        <w:t xml:space="preserve">As acceptance of the Conditions of Hire and the Information provided in this document, please sign and date below. </w:t>
      </w:r>
    </w:p>
    <w:p w14:paraId="403DAAFC" w14:textId="77777777" w:rsidR="009842EF" w:rsidRDefault="00C76D32">
      <w:pPr>
        <w:spacing w:after="0" w:line="259" w:lineRule="auto"/>
        <w:ind w:left="0" w:firstLine="0"/>
      </w:pPr>
      <w:r>
        <w:t xml:space="preserve"> </w:t>
      </w:r>
    </w:p>
    <w:tbl>
      <w:tblPr>
        <w:tblStyle w:val="TableGrid"/>
        <w:tblW w:w="10413" w:type="dxa"/>
        <w:tblInd w:w="5" w:type="dxa"/>
        <w:tblCellMar>
          <w:top w:w="11" w:type="dxa"/>
          <w:left w:w="108" w:type="dxa"/>
          <w:bottom w:w="4" w:type="dxa"/>
          <w:right w:w="115" w:type="dxa"/>
        </w:tblCellMar>
        <w:tblLook w:val="04A0" w:firstRow="1" w:lastRow="0" w:firstColumn="1" w:lastColumn="0" w:noHBand="0" w:noVBand="1"/>
      </w:tblPr>
      <w:tblGrid>
        <w:gridCol w:w="1383"/>
        <w:gridCol w:w="9030"/>
      </w:tblGrid>
      <w:tr w:rsidR="009842EF" w14:paraId="1EA23E4A" w14:textId="77777777">
        <w:trPr>
          <w:trHeight w:val="516"/>
        </w:trPr>
        <w:tc>
          <w:tcPr>
            <w:tcW w:w="1383" w:type="dxa"/>
            <w:tcBorders>
              <w:top w:val="single" w:sz="4" w:space="0" w:color="000000"/>
              <w:left w:val="single" w:sz="4" w:space="0" w:color="000000"/>
              <w:bottom w:val="single" w:sz="4" w:space="0" w:color="000000"/>
              <w:right w:val="single" w:sz="4" w:space="0" w:color="000000"/>
            </w:tcBorders>
          </w:tcPr>
          <w:p w14:paraId="18D558A5" w14:textId="77777777" w:rsidR="009842EF" w:rsidRDefault="00C76D32">
            <w:pPr>
              <w:spacing w:after="0" w:line="259" w:lineRule="auto"/>
              <w:ind w:left="0" w:firstLine="0"/>
            </w:pPr>
            <w:r>
              <w:rPr>
                <w:rFonts w:ascii="Arial" w:eastAsia="Arial" w:hAnsi="Arial" w:cs="Arial"/>
                <w:b/>
              </w:rPr>
              <w:t xml:space="preserve">Print </w:t>
            </w:r>
          </w:p>
          <w:p w14:paraId="4BB67647" w14:textId="77777777" w:rsidR="009842EF" w:rsidRDefault="00C76D32">
            <w:pPr>
              <w:spacing w:after="0" w:line="259" w:lineRule="auto"/>
              <w:ind w:left="0" w:firstLine="0"/>
            </w:pPr>
            <w:r>
              <w:rPr>
                <w:rFonts w:ascii="Arial" w:eastAsia="Arial" w:hAnsi="Arial" w:cs="Arial"/>
                <w:b/>
              </w:rPr>
              <w:t xml:space="preserve">Name </w:t>
            </w:r>
          </w:p>
        </w:tc>
        <w:tc>
          <w:tcPr>
            <w:tcW w:w="9030" w:type="dxa"/>
            <w:tcBorders>
              <w:top w:val="single" w:sz="4" w:space="0" w:color="000000"/>
              <w:left w:val="single" w:sz="4" w:space="0" w:color="000000"/>
              <w:bottom w:val="single" w:sz="4" w:space="0" w:color="000000"/>
              <w:right w:val="single" w:sz="4" w:space="0" w:color="000000"/>
            </w:tcBorders>
            <w:vAlign w:val="center"/>
          </w:tcPr>
          <w:p w14:paraId="31E44E72" w14:textId="77777777" w:rsidR="009842EF" w:rsidRDefault="00C76D32">
            <w:pPr>
              <w:spacing w:after="0" w:line="259" w:lineRule="auto"/>
              <w:ind w:left="8538" w:firstLine="0"/>
            </w:pPr>
            <w:r>
              <w:rPr>
                <w:rFonts w:ascii="Calibri" w:eastAsia="Calibri" w:hAnsi="Calibri" w:cs="Calibri"/>
                <w:noProof/>
              </w:rPr>
              <mc:AlternateContent>
                <mc:Choice Requires="wpg">
                  <w:drawing>
                    <wp:inline distT="0" distB="0" distL="0" distR="0" wp14:anchorId="4964E53F" wp14:editId="3EBB88FD">
                      <wp:extent cx="169926" cy="42367"/>
                      <wp:effectExtent l="0" t="0" r="0" b="0"/>
                      <wp:docPr id="3012" name="Group 3012"/>
                      <wp:cNvGraphicFramePr/>
                      <a:graphic xmlns:a="http://schemas.openxmlformats.org/drawingml/2006/main">
                        <a:graphicData uri="http://schemas.microsoft.com/office/word/2010/wordprocessingGroup">
                          <wpg:wgp>
                            <wpg:cNvGrpSpPr/>
                            <wpg:grpSpPr>
                              <a:xfrm>
                                <a:off x="0" y="0"/>
                                <a:ext cx="169926" cy="42367"/>
                                <a:chOff x="0" y="0"/>
                                <a:chExt cx="169926" cy="42367"/>
                              </a:xfrm>
                            </wpg:grpSpPr>
                            <wps:wsp>
                              <wps:cNvPr id="351" name="Rectangle 351"/>
                              <wps:cNvSpPr/>
                              <wps:spPr>
                                <a:xfrm rot="5399999">
                                  <a:off x="28751" y="-84826"/>
                                  <a:ext cx="56348" cy="226002"/>
                                </a:xfrm>
                                <a:prstGeom prst="rect">
                                  <a:avLst/>
                                </a:prstGeom>
                                <a:ln>
                                  <a:noFill/>
                                </a:ln>
                              </wps:spPr>
                              <wps:txbx>
                                <w:txbxContent>
                                  <w:p w14:paraId="39A42FC1" w14:textId="77777777" w:rsidR="009842EF" w:rsidRDefault="00C76D32">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g:wgp>
                        </a:graphicData>
                      </a:graphic>
                    </wp:inline>
                  </w:drawing>
                </mc:Choice>
                <mc:Fallback>
                  <w:pict>
                    <v:group w14:anchorId="4964E53F" id="Group 3012" o:spid="_x0000_s1026" style="width:13.4pt;height:3.35pt;mso-position-horizontal-relative:char;mso-position-vertical-relative:line" coordsize="169926,4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">
                      <v:rect id="Rectangle 351" o:spid="_x0000_s1027" style="position:absolute;left:28751;top:-84826;width:56348;height:2260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" filled="f" stroked="f">
                        <v:textbox inset="0,0,0,0">
                          <w:txbxContent>
                            <w:p w14:paraId="39A42FC1" w14:textId="77777777" w:rsidR="009842EF" w:rsidRDefault="00C76D32">
                              <w:pPr>
                                <w:spacing w:after="160" w:line="259" w:lineRule="auto"/>
                                <w:ind w:left="0" w:firstLine="0"/>
                              </w:pPr>
                              <w:r>
                                <w:rPr>
                                  <w:rFonts w:ascii="Arial" w:eastAsia="Arial" w:hAnsi="Arial" w:cs="Arial"/>
                                  <w:b/>
                                  <w:sz w:val="24"/>
                                </w:rPr>
                                <w:t xml:space="preserve"> </w:t>
                              </w:r>
                            </w:p>
                          </w:txbxContent>
                        </v:textbox>
                      </v:rect>
                      <w10:anchorlock/>
                    </v:group>
                  </w:pict>
                </mc:Fallback>
              </mc:AlternateContent>
            </w:r>
          </w:p>
        </w:tc>
      </w:tr>
      <w:tr w:rsidR="009842EF" w14:paraId="64DDC272" w14:textId="77777777">
        <w:trPr>
          <w:trHeight w:val="516"/>
        </w:trPr>
        <w:tc>
          <w:tcPr>
            <w:tcW w:w="1383" w:type="dxa"/>
            <w:tcBorders>
              <w:top w:val="single" w:sz="4" w:space="0" w:color="000000"/>
              <w:left w:val="single" w:sz="4" w:space="0" w:color="000000"/>
              <w:bottom w:val="single" w:sz="4" w:space="0" w:color="000000"/>
              <w:right w:val="single" w:sz="4" w:space="0" w:color="000000"/>
            </w:tcBorders>
          </w:tcPr>
          <w:p w14:paraId="513C4C50" w14:textId="77777777" w:rsidR="009842EF" w:rsidRDefault="00C76D32">
            <w:pPr>
              <w:spacing w:after="0" w:line="259" w:lineRule="auto"/>
              <w:ind w:left="0" w:firstLine="0"/>
            </w:pPr>
            <w:r>
              <w:rPr>
                <w:rFonts w:ascii="Arial" w:eastAsia="Arial" w:hAnsi="Arial" w:cs="Arial"/>
                <w:b/>
              </w:rPr>
              <w:t xml:space="preserve"> </w:t>
            </w:r>
          </w:p>
          <w:p w14:paraId="11487215" w14:textId="77777777" w:rsidR="009842EF" w:rsidRDefault="00C76D32">
            <w:pPr>
              <w:spacing w:after="0" w:line="259" w:lineRule="auto"/>
              <w:ind w:left="0" w:firstLine="0"/>
            </w:pPr>
            <w:r>
              <w:rPr>
                <w:rFonts w:ascii="Arial" w:eastAsia="Arial" w:hAnsi="Arial" w:cs="Arial"/>
                <w:b/>
              </w:rPr>
              <w:t xml:space="preserve">Signature </w:t>
            </w:r>
          </w:p>
        </w:tc>
        <w:tc>
          <w:tcPr>
            <w:tcW w:w="9030" w:type="dxa"/>
            <w:tcBorders>
              <w:top w:val="single" w:sz="4" w:space="0" w:color="000000"/>
              <w:left w:val="single" w:sz="4" w:space="0" w:color="000000"/>
              <w:bottom w:val="single" w:sz="4" w:space="0" w:color="000000"/>
              <w:right w:val="single" w:sz="4" w:space="0" w:color="000000"/>
            </w:tcBorders>
            <w:vAlign w:val="bottom"/>
          </w:tcPr>
          <w:p w14:paraId="234D3B04" w14:textId="77777777" w:rsidR="009842EF" w:rsidRDefault="00C76D32">
            <w:pPr>
              <w:spacing w:after="0" w:line="259" w:lineRule="auto"/>
              <w:ind w:left="2" w:firstLine="0"/>
            </w:pPr>
            <w:r>
              <w:rPr>
                <w:rFonts w:ascii="Arial" w:eastAsia="Arial" w:hAnsi="Arial" w:cs="Arial"/>
                <w:b/>
                <w:sz w:val="24"/>
              </w:rPr>
              <w:t xml:space="preserve">                                                                                       </w:t>
            </w:r>
            <w:r>
              <w:rPr>
                <w:rFonts w:ascii="Calibri" w:eastAsia="Calibri" w:hAnsi="Calibri" w:cs="Calibri"/>
                <w:noProof/>
              </w:rPr>
              <mc:AlternateContent>
                <mc:Choice Requires="wpg">
                  <w:drawing>
                    <wp:inline distT="0" distB="0" distL="0" distR="0" wp14:anchorId="3B83295A" wp14:editId="31D63A90">
                      <wp:extent cx="2540" cy="252692"/>
                      <wp:effectExtent l="0" t="0" r="0" b="0"/>
                      <wp:docPr id="3029" name="Group 3029"/>
                      <wp:cNvGraphicFramePr/>
                      <a:graphic xmlns:a="http://schemas.openxmlformats.org/drawingml/2006/main">
                        <a:graphicData uri="http://schemas.microsoft.com/office/word/2010/wordprocessingGroup">
                          <wpg:wgp>
                            <wpg:cNvGrpSpPr/>
                            <wpg:grpSpPr>
                              <a:xfrm>
                                <a:off x="0" y="0"/>
                                <a:ext cx="2540" cy="252692"/>
                                <a:chOff x="0" y="0"/>
                                <a:chExt cx="2540" cy="252692"/>
                              </a:xfrm>
                            </wpg:grpSpPr>
                            <wps:wsp>
                              <wps:cNvPr id="384" name="Shape 384"/>
                              <wps:cNvSpPr/>
                              <wps:spPr>
                                <a:xfrm>
                                  <a:off x="0" y="0"/>
                                  <a:ext cx="2540" cy="252692"/>
                                </a:xfrm>
                                <a:custGeom>
                                  <a:avLst/>
                                  <a:gdLst/>
                                  <a:ahLst/>
                                  <a:cxnLst/>
                                  <a:rect l="0" t="0" r="0" b="0"/>
                                  <a:pathLst>
                                    <a:path w="2540" h="252692">
                                      <a:moveTo>
                                        <a:pt x="0" y="252692"/>
                                      </a:moveTo>
                                      <a:lnTo>
                                        <a:pt x="2540" y="0"/>
                                      </a:lnTo>
                                    </a:path>
                                  </a:pathLst>
                                </a:custGeom>
                                <a:ln w="177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29" style="width:0.199982pt;height:19.897pt;mso-position-horizontal-relative:char;mso-position-vertical-relative:line" coordsize="25,2526">
                      <v:shape id="Shape 384" style="position:absolute;width:25;height:2526;left:0;top:0;" coordsize="2540,252692" path="m0,252692l2540,0">
                        <v:stroke weight="0.14pt" endcap="flat" joinstyle="round" on="true" color="#000000"/>
                        <v:fill on="false" color="#000000" opacity="0"/>
                      </v:shape>
                    </v:group>
                  </w:pict>
                </mc:Fallback>
              </mc:AlternateContent>
            </w:r>
            <w:r>
              <w:rPr>
                <w:rFonts w:ascii="Arial" w:eastAsia="Arial" w:hAnsi="Arial" w:cs="Arial"/>
                <w:b/>
                <w:sz w:val="24"/>
              </w:rPr>
              <w:t xml:space="preserve"> Date </w:t>
            </w:r>
          </w:p>
        </w:tc>
      </w:tr>
    </w:tbl>
    <w:p w14:paraId="2A797FE2" w14:textId="77777777" w:rsidR="009842EF" w:rsidRDefault="00C76D32">
      <w:pPr>
        <w:spacing w:after="0" w:line="259" w:lineRule="auto"/>
        <w:ind w:left="0" w:firstLine="0"/>
      </w:pPr>
      <w:r>
        <w:rPr>
          <w:rFonts w:ascii="Arial" w:eastAsia="Arial" w:hAnsi="Arial" w:cs="Arial"/>
          <w:b/>
          <w:sz w:val="24"/>
        </w:rPr>
        <w:t xml:space="preserve"> </w:t>
      </w:r>
    </w:p>
    <w:p w14:paraId="3560AF1B" w14:textId="6DD53902" w:rsidR="009842EF" w:rsidRDefault="00C76D32" w:rsidP="00C76D32">
      <w:pPr>
        <w:tabs>
          <w:tab w:val="center" w:pos="4516"/>
        </w:tabs>
        <w:spacing w:after="3" w:line="259" w:lineRule="auto"/>
        <w:ind w:left="-15" w:firstLine="0"/>
      </w:pPr>
      <w:r>
        <w:rPr>
          <w:sz w:val="16"/>
        </w:rPr>
        <w:t xml:space="preserve"> </w:t>
      </w:r>
    </w:p>
    <w:sectPr w:rsidR="009842EF" w:rsidSect="00C76D32">
      <w:footerReference w:type="default" r:id="rId9"/>
      <w:pgSz w:w="12240" w:h="15840"/>
      <w:pgMar w:top="591" w:right="932" w:bottom="718" w:left="708" w:header="73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B49D" w14:textId="77777777" w:rsidR="00C76D32" w:rsidRDefault="00C76D32" w:rsidP="00C76D32">
      <w:pPr>
        <w:spacing w:after="0" w:line="240" w:lineRule="auto"/>
      </w:pPr>
      <w:r>
        <w:separator/>
      </w:r>
    </w:p>
  </w:endnote>
  <w:endnote w:type="continuationSeparator" w:id="0">
    <w:p w14:paraId="046CAF7B" w14:textId="77777777" w:rsidR="00C76D32" w:rsidRDefault="00C76D32" w:rsidP="00C7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5B63" w14:textId="1D5F9F25" w:rsidR="00C76D32" w:rsidRDefault="00C76D32" w:rsidP="00C76D32">
    <w:pPr>
      <w:spacing w:after="52" w:line="259" w:lineRule="auto"/>
      <w:ind w:left="-29" w:right="-63" w:firstLine="0"/>
    </w:pPr>
    <w:r>
      <w:rPr>
        <w:rFonts w:ascii="Calibri" w:eastAsia="Calibri" w:hAnsi="Calibri" w:cs="Calibri"/>
        <w:noProof/>
      </w:rPr>
      <mc:AlternateContent>
        <mc:Choice Requires="wpg">
          <w:drawing>
            <wp:inline distT="0" distB="0" distL="0" distR="0" wp14:anchorId="39E37054" wp14:editId="655924C6">
              <wp:extent cx="6789166" cy="56388"/>
              <wp:effectExtent l="0" t="0" r="0" b="0"/>
              <wp:docPr id="2146041331" name="Group 2146041331"/>
              <wp:cNvGraphicFramePr/>
              <a:graphic xmlns:a="http://schemas.openxmlformats.org/drawingml/2006/main">
                <a:graphicData uri="http://schemas.microsoft.com/office/word/2010/wordprocessingGroup">
                  <wpg:wgp>
                    <wpg:cNvGrpSpPr/>
                    <wpg:grpSpPr>
                      <a:xfrm>
                        <a:off x="0" y="0"/>
                        <a:ext cx="6789166" cy="56388"/>
                        <a:chOff x="0" y="0"/>
                        <a:chExt cx="6789166" cy="56388"/>
                      </a:xfrm>
                    </wpg:grpSpPr>
                    <wps:wsp>
                      <wps:cNvPr id="1531681229" name="Shape 3666"/>
                      <wps:cNvSpPr/>
                      <wps:spPr>
                        <a:xfrm>
                          <a:off x="0" y="0"/>
                          <a:ext cx="6789166" cy="38100"/>
                        </a:xfrm>
                        <a:custGeom>
                          <a:avLst/>
                          <a:gdLst/>
                          <a:ahLst/>
                          <a:cxnLst/>
                          <a:rect l="0" t="0" r="0" b="0"/>
                          <a:pathLst>
                            <a:path w="6789166" h="38100">
                              <a:moveTo>
                                <a:pt x="0" y="0"/>
                              </a:moveTo>
                              <a:lnTo>
                                <a:pt x="6789166" y="0"/>
                              </a:lnTo>
                              <a:lnTo>
                                <a:pt x="678916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045140120" name="Shape 3667"/>
                      <wps:cNvSpPr/>
                      <wps:spPr>
                        <a:xfrm>
                          <a:off x="0" y="47244"/>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5420C2B7" id="Group 2146041331" o:spid="_x0000_s1026" style="width:534.6pt;height:4.45pt;mso-position-horizontal-relative:char;mso-position-vertical-relative:line" coordsize="6789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">
              <v:shape id="Shape 3666" o:spid="_x0000_s1027" style="position:absolute;width:67891;height:381;visibility:visible;mso-wrap-style:square;v-text-anchor:top" coordsize="678916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" path="m,l6789166,r,38100l,38100,,e" fillcolor="#622423" stroked="f" strokeweight="0">
                <v:stroke miterlimit="83231f" joinstyle="miter"/>
                <v:path arrowok="t" textboxrect="0,0,6789166,38100"/>
              </v:shape>
              <v:shape id="Shape 3667" o:spid="_x0000_s1028" style="position:absolute;top:472;width:67891;height:91;visibility:visible;mso-wrap-style:square;v-text-anchor:top" coordsize="6789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" path="m,l6789166,r,9144l,9144,,e" fillcolor="#622423" stroked="f" strokeweight="0">
                <v:stroke miterlimit="83231f" joinstyle="miter"/>
                <v:path arrowok="t" textboxrect="0,0,6789166,9144"/>
              </v:shape>
              <w10:anchorlock/>
            </v:group>
          </w:pict>
        </mc:Fallback>
      </mc:AlternateContent>
    </w:r>
  </w:p>
  <w:p w14:paraId="2DB8B2AB" w14:textId="77777777" w:rsidR="00C76D32" w:rsidRDefault="00C76D32" w:rsidP="00C76D32">
    <w:pPr>
      <w:spacing w:after="3" w:line="259" w:lineRule="auto"/>
      <w:ind w:left="-5"/>
    </w:pPr>
    <w:r>
      <w:rPr>
        <w:sz w:val="16"/>
      </w:rPr>
      <w:t xml:space="preserve">Conditions of Hire &amp; Information Sheet </w:t>
    </w:r>
  </w:p>
  <w:p w14:paraId="7B9B14D8" w14:textId="1C7DB398" w:rsidR="00C76D32" w:rsidRDefault="00C76D32" w:rsidP="00C76D32">
    <w:pPr>
      <w:pStyle w:val="Footer"/>
    </w:pPr>
    <w:r>
      <w:rPr>
        <w:sz w:val="16"/>
      </w:rPr>
      <w:t>May 2025</w:t>
    </w:r>
  </w:p>
  <w:p w14:paraId="1FE332EB" w14:textId="77777777" w:rsidR="00C76D32" w:rsidRDefault="00C7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B591" w14:textId="77777777" w:rsidR="00C76D32" w:rsidRDefault="00C76D32" w:rsidP="00C76D32">
      <w:pPr>
        <w:spacing w:after="0" w:line="240" w:lineRule="auto"/>
      </w:pPr>
      <w:r>
        <w:separator/>
      </w:r>
    </w:p>
  </w:footnote>
  <w:footnote w:type="continuationSeparator" w:id="0">
    <w:p w14:paraId="62E31414" w14:textId="77777777" w:rsidR="00C76D32" w:rsidRDefault="00C76D32" w:rsidP="00C7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F73"/>
    <w:multiLevelType w:val="hybridMultilevel"/>
    <w:tmpl w:val="F61074AC"/>
    <w:lvl w:ilvl="0" w:tplc="6E8A040E">
      <w:start w:val="1"/>
      <w:numFmt w:val="bullet"/>
      <w:lvlText w:val="-"/>
      <w:lvlJc w:val="left"/>
      <w:pPr>
        <w:ind w:left="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00B1D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A66D17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CC0E1C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864936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298371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970E05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776DD4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E9C4E2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57621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EF"/>
    <w:rsid w:val="00126413"/>
    <w:rsid w:val="009842EF"/>
    <w:rsid w:val="00C76D32"/>
    <w:rsid w:val="00D724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B1C3"/>
  <w15:docId w15:val="{28E694EC-D81A-4DD2-BF81-01730FAF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8" w:lineRule="auto"/>
      <w:ind w:left="37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0" w:line="259" w:lineRule="auto"/>
      <w:ind w:left="31"/>
      <w:jc w:val="center"/>
      <w:outlineLvl w:val="0"/>
    </w:pPr>
    <w:rPr>
      <w:rFonts w:ascii="Trebuchet MS" w:eastAsia="Trebuchet MS" w:hAnsi="Trebuchet MS" w:cs="Trebuchet MS"/>
      <w:b/>
      <w:i/>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26413"/>
    <w:rPr>
      <w:color w:val="467886" w:themeColor="hyperlink"/>
      <w:u w:val="single"/>
    </w:rPr>
  </w:style>
  <w:style w:type="character" w:styleId="UnresolvedMention">
    <w:name w:val="Unresolved Mention"/>
    <w:basedOn w:val="DefaultParagraphFont"/>
    <w:uiPriority w:val="99"/>
    <w:semiHidden/>
    <w:unhideWhenUsed/>
    <w:rsid w:val="00126413"/>
    <w:rPr>
      <w:color w:val="605E5C"/>
      <w:shd w:val="clear" w:color="auto" w:fill="E1DFDD"/>
    </w:rPr>
  </w:style>
  <w:style w:type="paragraph" w:styleId="Header">
    <w:name w:val="header"/>
    <w:basedOn w:val="Normal"/>
    <w:link w:val="HeaderChar"/>
    <w:uiPriority w:val="99"/>
    <w:unhideWhenUsed/>
    <w:rsid w:val="00C76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D32"/>
    <w:rPr>
      <w:rFonts w:ascii="Trebuchet MS" w:eastAsia="Trebuchet MS" w:hAnsi="Trebuchet MS" w:cs="Trebuchet MS"/>
      <w:color w:val="000000"/>
      <w:sz w:val="22"/>
    </w:rPr>
  </w:style>
  <w:style w:type="paragraph" w:styleId="Footer">
    <w:name w:val="footer"/>
    <w:basedOn w:val="Normal"/>
    <w:link w:val="FooterChar"/>
    <w:uiPriority w:val="99"/>
    <w:unhideWhenUsed/>
    <w:rsid w:val="00C76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D32"/>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ochbowlsclub@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INFORMATION SHEET</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dc:title>
  <dc:subject/>
  <dc:creator>Heather Topp</dc:creator>
  <cp:keywords/>
  <cp:lastModifiedBy>gypsey Rob</cp:lastModifiedBy>
  <cp:revision>2</cp:revision>
  <dcterms:created xsi:type="dcterms:W3CDTF">2025-05-19T05:45:00Z</dcterms:created>
  <dcterms:modified xsi:type="dcterms:W3CDTF">2025-05-19T05:45:00Z</dcterms:modified>
</cp:coreProperties>
</file>